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7D570" w14:textId="77777777" w:rsidR="003661F8" w:rsidRDefault="003661F8" w:rsidP="003661F8">
      <w:pPr>
        <w:widowControl w:val="0"/>
        <w:tabs>
          <w:tab w:val="left" w:pos="-2160"/>
          <w:tab w:val="left" w:pos="4111"/>
        </w:tabs>
        <w:autoSpaceDE w:val="0"/>
        <w:autoSpaceDN w:val="0"/>
        <w:adjustRightInd w:val="0"/>
        <w:spacing w:after="0" w:line="240" w:lineRule="auto"/>
        <w:ind w:right="-5"/>
        <w:rPr>
          <w:rFonts w:ascii="Tahoma" w:eastAsia="Times New Roman" w:hAnsi="Tahoma" w:cs="Tahoma"/>
          <w:b/>
          <w:bCs/>
          <w:spacing w:val="-3"/>
          <w:sz w:val="24"/>
          <w:szCs w:val="24"/>
          <w:lang w:eastAsia="fr-FR"/>
        </w:rPr>
      </w:pPr>
      <w:r>
        <w:rPr>
          <w:rFonts w:ascii="Tahoma" w:eastAsia="Times New Roman" w:hAnsi="Tahoma" w:cs="Tahoma"/>
          <w:b/>
          <w:bCs/>
          <w:spacing w:val="-3"/>
          <w:sz w:val="24"/>
          <w:szCs w:val="24"/>
          <w:u w:val="single"/>
          <w:lang w:eastAsia="fr-FR"/>
        </w:rPr>
        <w:t xml:space="preserve">ADOPTION </w:t>
      </w:r>
      <w:r w:rsidRPr="003661F8">
        <w:rPr>
          <w:rFonts w:ascii="Tahoma" w:eastAsia="Times New Roman" w:hAnsi="Tahoma" w:cs="Tahoma"/>
          <w:b/>
          <w:bCs/>
          <w:spacing w:val="-3"/>
          <w:sz w:val="24"/>
          <w:szCs w:val="24"/>
          <w:u w:val="single"/>
          <w:lang w:eastAsia="fr-FR"/>
        </w:rPr>
        <w:t xml:space="preserve">PROJET DE RÈGLEMENT </w:t>
      </w:r>
      <w:r>
        <w:rPr>
          <w:rFonts w:ascii="Tahoma" w:eastAsia="Times New Roman" w:hAnsi="Tahoma" w:cs="Tahoma"/>
          <w:b/>
          <w:bCs/>
          <w:spacing w:val="-3"/>
          <w:sz w:val="24"/>
          <w:szCs w:val="24"/>
          <w:u w:val="single"/>
          <w:lang w:eastAsia="fr-FR"/>
        </w:rPr>
        <w:t>272-2022</w:t>
      </w:r>
      <w:r w:rsidRPr="003661F8">
        <w:rPr>
          <w:rFonts w:ascii="Tahoma" w:eastAsia="Times New Roman" w:hAnsi="Tahoma" w:cs="Tahoma"/>
          <w:b/>
          <w:bCs/>
          <w:spacing w:val="-3"/>
          <w:sz w:val="24"/>
          <w:szCs w:val="24"/>
          <w:lang w:eastAsia="fr-FR"/>
        </w:rPr>
        <w:t> :</w:t>
      </w:r>
      <w:r w:rsidRPr="003661F8">
        <w:rPr>
          <w:rFonts w:ascii="Tahoma" w:eastAsia="Times New Roman" w:hAnsi="Tahoma" w:cs="Tahoma"/>
          <w:b/>
          <w:bCs/>
          <w:spacing w:val="-3"/>
          <w:sz w:val="24"/>
          <w:szCs w:val="24"/>
          <w:lang w:eastAsia="fr-FR"/>
        </w:rPr>
        <w:tab/>
      </w:r>
    </w:p>
    <w:p w14:paraId="6DC4B2A8" w14:textId="77777777" w:rsidR="003661F8" w:rsidRDefault="003661F8" w:rsidP="003661F8">
      <w:pPr>
        <w:widowControl w:val="0"/>
        <w:tabs>
          <w:tab w:val="left" w:pos="-2160"/>
          <w:tab w:val="left" w:pos="4111"/>
        </w:tabs>
        <w:autoSpaceDE w:val="0"/>
        <w:autoSpaceDN w:val="0"/>
        <w:adjustRightInd w:val="0"/>
        <w:spacing w:after="0" w:line="240" w:lineRule="auto"/>
        <w:ind w:right="-5"/>
        <w:rPr>
          <w:rFonts w:ascii="Tahoma" w:eastAsia="Times New Roman" w:hAnsi="Tahoma" w:cs="Tahoma"/>
          <w:b/>
          <w:bCs/>
          <w:spacing w:val="-3"/>
          <w:sz w:val="24"/>
          <w:szCs w:val="24"/>
          <w:lang w:eastAsia="fr-FR"/>
        </w:rPr>
      </w:pPr>
    </w:p>
    <w:p w14:paraId="2DEB9DC4" w14:textId="4313E854" w:rsidR="003661F8" w:rsidRPr="003661F8" w:rsidRDefault="003661F8" w:rsidP="003661F8">
      <w:pPr>
        <w:widowControl w:val="0"/>
        <w:tabs>
          <w:tab w:val="left" w:pos="-2160"/>
          <w:tab w:val="left" w:pos="4111"/>
        </w:tabs>
        <w:autoSpaceDE w:val="0"/>
        <w:autoSpaceDN w:val="0"/>
        <w:adjustRightInd w:val="0"/>
        <w:spacing w:after="0" w:line="240" w:lineRule="auto"/>
        <w:ind w:right="-5"/>
        <w:rPr>
          <w:rFonts w:ascii="Tahoma" w:eastAsia="Times New Roman" w:hAnsi="Tahoma" w:cs="Tahoma"/>
          <w:b/>
          <w:bCs/>
          <w:i/>
          <w:spacing w:val="-3"/>
          <w:sz w:val="24"/>
          <w:szCs w:val="24"/>
          <w:lang w:eastAsia="fr-FR"/>
        </w:rPr>
      </w:pPr>
      <w:r w:rsidRPr="003661F8">
        <w:rPr>
          <w:rFonts w:ascii="Tahoma" w:eastAsia="Times New Roman" w:hAnsi="Tahoma" w:cs="Tahoma"/>
          <w:b/>
          <w:bCs/>
          <w:i/>
          <w:iCs/>
          <w:spacing w:val="-3"/>
          <w:sz w:val="24"/>
          <w:szCs w:val="24"/>
          <w:lang w:eastAsia="fr-FR"/>
        </w:rPr>
        <w:t>Projet de règlement</w:t>
      </w:r>
      <w:r w:rsidRPr="003661F8">
        <w:rPr>
          <w:rFonts w:ascii="Tahoma" w:eastAsia="Times New Roman" w:hAnsi="Tahoma" w:cs="Tahoma"/>
          <w:b/>
          <w:bCs/>
          <w:i/>
          <w:spacing w:val="-3"/>
          <w:sz w:val="24"/>
          <w:szCs w:val="24"/>
          <w:lang w:eastAsia="fr-FR"/>
        </w:rPr>
        <w:t xml:space="preserve"> modifiant le Règlement sur la sécurité publique et la protection des personnes et des propriétés numéro 223-2014.</w:t>
      </w:r>
    </w:p>
    <w:p w14:paraId="43102246" w14:textId="77777777" w:rsidR="003661F8" w:rsidRPr="003661F8" w:rsidRDefault="003661F8" w:rsidP="003661F8">
      <w:pPr>
        <w:widowControl w:val="0"/>
        <w:tabs>
          <w:tab w:val="left" w:pos="-2160"/>
          <w:tab w:val="left" w:pos="4111"/>
        </w:tabs>
        <w:autoSpaceDE w:val="0"/>
        <w:autoSpaceDN w:val="0"/>
        <w:adjustRightInd w:val="0"/>
        <w:spacing w:after="0" w:line="240" w:lineRule="auto"/>
        <w:ind w:left="4111" w:right="-5" w:hanging="2835"/>
        <w:jc w:val="both"/>
        <w:rPr>
          <w:rFonts w:ascii="Tahoma" w:eastAsia="Times New Roman" w:hAnsi="Tahoma" w:cs="Tahoma"/>
          <w:b/>
          <w:bCs/>
          <w:spacing w:val="-3"/>
          <w:sz w:val="24"/>
          <w:szCs w:val="24"/>
          <w:u w:val="single"/>
          <w:lang w:eastAsia="fr-FR"/>
        </w:rPr>
      </w:pPr>
    </w:p>
    <w:p w14:paraId="5CFFA880" w14:textId="77777777" w:rsidR="003661F8" w:rsidRPr="003661F8" w:rsidRDefault="003661F8" w:rsidP="003661F8">
      <w:pPr>
        <w:widowControl w:val="0"/>
        <w:tabs>
          <w:tab w:val="left" w:pos="-2160"/>
          <w:tab w:val="left" w:pos="4111"/>
        </w:tabs>
        <w:autoSpaceDE w:val="0"/>
        <w:autoSpaceDN w:val="0"/>
        <w:adjustRightInd w:val="0"/>
        <w:spacing w:after="0" w:line="240" w:lineRule="auto"/>
        <w:ind w:left="4111" w:right="-5" w:hanging="2835"/>
        <w:jc w:val="both"/>
        <w:rPr>
          <w:rFonts w:ascii="Tahoma" w:eastAsia="Times New Roman" w:hAnsi="Tahoma" w:cs="Tahoma"/>
          <w:b/>
          <w:bCs/>
          <w:spacing w:val="-3"/>
          <w:sz w:val="24"/>
          <w:szCs w:val="24"/>
          <w:u w:val="single"/>
          <w:lang w:eastAsia="fr-FR"/>
        </w:rPr>
      </w:pPr>
    </w:p>
    <w:p w14:paraId="56F024DE"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r w:rsidRPr="003661F8">
        <w:rPr>
          <w:rFonts w:ascii="Tahoma" w:eastAsia="Times New Roman" w:hAnsi="Tahoma" w:cs="Tahoma"/>
          <w:b/>
          <w:bCs/>
          <w:sz w:val="24"/>
          <w:szCs w:val="24"/>
          <w:lang w:val="fr-FR" w:eastAsia="fr-FR"/>
        </w:rPr>
        <w:t>CONSIDÉRANT QUE</w:t>
      </w:r>
      <w:r w:rsidRPr="003661F8">
        <w:rPr>
          <w:rFonts w:ascii="Tahoma" w:eastAsia="Times New Roman" w:hAnsi="Tahoma" w:cs="Tahoma"/>
          <w:sz w:val="24"/>
          <w:szCs w:val="24"/>
          <w:lang w:val="fr-FR" w:eastAsia="fr-FR"/>
        </w:rPr>
        <w:t xml:space="preserve"> la MRC de Bellechasse prévoit adopter une entente régionale relativement au traitement des dossiers d’insalubrité morbide ;</w:t>
      </w:r>
    </w:p>
    <w:p w14:paraId="55C347D7"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p>
    <w:p w14:paraId="3FA7F239"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r w:rsidRPr="003661F8">
        <w:rPr>
          <w:rFonts w:ascii="Tahoma" w:eastAsia="Times New Roman" w:hAnsi="Tahoma" w:cs="Tahoma"/>
          <w:b/>
          <w:bCs/>
          <w:sz w:val="24"/>
          <w:szCs w:val="24"/>
          <w:lang w:val="fr-FR" w:eastAsia="fr-FR"/>
        </w:rPr>
        <w:t>CONDISÉRANT QUE</w:t>
      </w:r>
      <w:r w:rsidRPr="003661F8">
        <w:rPr>
          <w:rFonts w:ascii="Tahoma" w:eastAsia="Times New Roman" w:hAnsi="Tahoma" w:cs="Tahoma"/>
          <w:sz w:val="24"/>
          <w:szCs w:val="24"/>
          <w:lang w:val="fr-FR" w:eastAsia="fr-FR"/>
        </w:rPr>
        <w:t xml:space="preserve"> l’entente prévoit améliorer la coordination des actions entre les différentes organisations impliquées dans ce type de dossier ;</w:t>
      </w:r>
    </w:p>
    <w:p w14:paraId="29045CDC"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p>
    <w:p w14:paraId="276B29D5"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r w:rsidRPr="003661F8">
        <w:rPr>
          <w:rFonts w:ascii="Tahoma" w:eastAsia="Times New Roman" w:hAnsi="Tahoma" w:cs="Tahoma"/>
          <w:b/>
          <w:bCs/>
          <w:sz w:val="24"/>
          <w:szCs w:val="24"/>
          <w:lang w:val="fr-FR" w:eastAsia="fr-FR"/>
        </w:rPr>
        <w:t>CONSIDÉRANT QUE</w:t>
      </w:r>
      <w:r w:rsidRPr="003661F8">
        <w:rPr>
          <w:rFonts w:ascii="Tahoma" w:eastAsia="Times New Roman" w:hAnsi="Tahoma" w:cs="Tahoma"/>
          <w:sz w:val="24"/>
          <w:szCs w:val="24"/>
          <w:lang w:val="fr-FR" w:eastAsia="fr-FR"/>
        </w:rPr>
        <w:t xml:space="preserve"> le règlement sur la sécurité publique et la protection des personnes et des propriétés de la municipalité de Saint-Nazaire-de-Dorchester ne comprend pas de disposition permettant de traiter les dossiers d’insalubrité morbide ;</w:t>
      </w:r>
    </w:p>
    <w:p w14:paraId="553095E9"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p>
    <w:p w14:paraId="43F3FB10"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r w:rsidRPr="003661F8">
        <w:rPr>
          <w:rFonts w:ascii="Tahoma" w:eastAsia="Times New Roman" w:hAnsi="Tahoma" w:cs="Tahoma"/>
          <w:b/>
          <w:bCs/>
          <w:sz w:val="24"/>
          <w:szCs w:val="24"/>
          <w:lang w:val="fr-FR" w:eastAsia="fr-FR"/>
        </w:rPr>
        <w:t>CONSIDÉRANT QUE</w:t>
      </w:r>
      <w:r w:rsidRPr="003661F8">
        <w:rPr>
          <w:rFonts w:ascii="Tahoma" w:eastAsia="Times New Roman" w:hAnsi="Tahoma" w:cs="Tahoma"/>
          <w:sz w:val="24"/>
          <w:szCs w:val="24"/>
          <w:lang w:val="fr-FR" w:eastAsia="fr-FR"/>
        </w:rPr>
        <w:t xml:space="preserve"> des précisions doivent être apportées au règlement sur la sécurité publique et la protection des personnes et des propriétés de la municipalité de Saint-Nazaire-de-Dorchester en vue d’améliorer le traitement des dossiers d’insalubrité morbide et d’harmoniser les règlements des municipalités du territoire de la MRC de Bellechasse ;</w:t>
      </w:r>
    </w:p>
    <w:p w14:paraId="01F3727A" w14:textId="77777777" w:rsidR="003661F8" w:rsidRPr="003661F8" w:rsidRDefault="003661F8" w:rsidP="003661F8">
      <w:pPr>
        <w:widowControl w:val="0"/>
        <w:tabs>
          <w:tab w:val="left" w:pos="-2160"/>
        </w:tabs>
        <w:autoSpaceDE w:val="0"/>
        <w:autoSpaceDN w:val="0"/>
        <w:adjustRightInd w:val="0"/>
        <w:spacing w:after="0" w:line="240" w:lineRule="auto"/>
        <w:jc w:val="both"/>
        <w:rPr>
          <w:rFonts w:ascii="Tahoma" w:eastAsia="Times New Roman" w:hAnsi="Tahoma" w:cs="Tahoma"/>
          <w:b/>
          <w:bCs/>
          <w:spacing w:val="-3"/>
          <w:sz w:val="24"/>
          <w:szCs w:val="24"/>
          <w:lang w:val="fr-FR" w:eastAsia="fr-FR"/>
        </w:rPr>
      </w:pPr>
    </w:p>
    <w:p w14:paraId="6047D16B" w14:textId="50CC614E" w:rsidR="003661F8" w:rsidRPr="003661F8" w:rsidRDefault="003661F8" w:rsidP="003661F8">
      <w:pPr>
        <w:widowControl w:val="0"/>
        <w:tabs>
          <w:tab w:val="left" w:pos="-2160"/>
          <w:tab w:val="left" w:pos="576"/>
        </w:tabs>
        <w:autoSpaceDE w:val="0"/>
        <w:autoSpaceDN w:val="0"/>
        <w:adjustRightInd w:val="0"/>
        <w:spacing w:after="0" w:line="240" w:lineRule="auto"/>
        <w:ind w:left="578" w:hanging="578"/>
        <w:jc w:val="both"/>
        <w:rPr>
          <w:rFonts w:ascii="Tahoma" w:eastAsia="Times New Roman" w:hAnsi="Tahoma" w:cs="Tahoma"/>
          <w:spacing w:val="-3"/>
          <w:sz w:val="24"/>
          <w:szCs w:val="24"/>
          <w:lang w:eastAsia="fr-FR"/>
        </w:rPr>
      </w:pPr>
      <w:r w:rsidRPr="003661F8">
        <w:rPr>
          <w:rFonts w:ascii="Tahoma" w:eastAsia="Times New Roman" w:hAnsi="Tahoma" w:cs="Tahoma"/>
          <w:spacing w:val="-3"/>
          <w:sz w:val="24"/>
          <w:szCs w:val="24"/>
          <w:lang w:eastAsia="fr-FR"/>
        </w:rPr>
        <w:t>Il est proposé par</w:t>
      </w:r>
    </w:p>
    <w:p w14:paraId="4BBDC18E" w14:textId="36C2E8CC" w:rsidR="003661F8" w:rsidRPr="003661F8" w:rsidRDefault="003661F8" w:rsidP="003661F8">
      <w:pPr>
        <w:widowControl w:val="0"/>
        <w:tabs>
          <w:tab w:val="left" w:pos="-2160"/>
          <w:tab w:val="left" w:pos="576"/>
        </w:tabs>
        <w:autoSpaceDE w:val="0"/>
        <w:autoSpaceDN w:val="0"/>
        <w:adjustRightInd w:val="0"/>
        <w:spacing w:after="0" w:line="240" w:lineRule="auto"/>
        <w:ind w:left="578" w:hanging="578"/>
        <w:jc w:val="both"/>
        <w:rPr>
          <w:rFonts w:ascii="Tahoma" w:eastAsia="Times New Roman" w:hAnsi="Tahoma" w:cs="Tahoma"/>
          <w:spacing w:val="-3"/>
          <w:sz w:val="24"/>
          <w:szCs w:val="24"/>
          <w:lang w:eastAsia="fr-FR"/>
        </w:rPr>
      </w:pPr>
      <w:r w:rsidRPr="003661F8">
        <w:rPr>
          <w:rFonts w:ascii="Tahoma" w:eastAsia="Times New Roman" w:hAnsi="Tahoma" w:cs="Tahoma"/>
          <w:spacing w:val="-3"/>
          <w:sz w:val="24"/>
          <w:szCs w:val="24"/>
          <w:lang w:eastAsia="fr-FR"/>
        </w:rPr>
        <w:tab/>
        <w:t xml:space="preserve">  Appuyé par</w:t>
      </w:r>
    </w:p>
    <w:p w14:paraId="6E69A2A4" w14:textId="0721CE9D" w:rsidR="003661F8" w:rsidRDefault="003661F8" w:rsidP="003661F8">
      <w:pPr>
        <w:widowControl w:val="0"/>
        <w:tabs>
          <w:tab w:val="left" w:pos="-2160"/>
          <w:tab w:val="left" w:pos="576"/>
        </w:tabs>
        <w:autoSpaceDE w:val="0"/>
        <w:autoSpaceDN w:val="0"/>
        <w:adjustRightInd w:val="0"/>
        <w:spacing w:after="0" w:line="240" w:lineRule="auto"/>
        <w:ind w:left="578" w:hanging="578"/>
        <w:jc w:val="both"/>
        <w:rPr>
          <w:rFonts w:ascii="Tahoma" w:eastAsia="Times New Roman" w:hAnsi="Tahoma" w:cs="Tahoma"/>
          <w:spacing w:val="-3"/>
          <w:sz w:val="24"/>
          <w:szCs w:val="24"/>
          <w:lang w:eastAsia="fr-FR"/>
        </w:rPr>
      </w:pPr>
      <w:r w:rsidRPr="003661F8">
        <w:rPr>
          <w:rFonts w:ascii="Tahoma" w:eastAsia="Times New Roman" w:hAnsi="Tahoma" w:cs="Tahoma"/>
          <w:spacing w:val="-3"/>
          <w:sz w:val="24"/>
          <w:szCs w:val="24"/>
          <w:lang w:eastAsia="fr-FR"/>
        </w:rPr>
        <w:t xml:space="preserve">           Et unanimement résolu par les conseillers</w:t>
      </w:r>
    </w:p>
    <w:p w14:paraId="370007F8" w14:textId="173E9202" w:rsidR="003661F8" w:rsidRDefault="003661F8" w:rsidP="003661F8">
      <w:pPr>
        <w:widowControl w:val="0"/>
        <w:tabs>
          <w:tab w:val="left" w:pos="-2160"/>
          <w:tab w:val="left" w:pos="576"/>
        </w:tabs>
        <w:autoSpaceDE w:val="0"/>
        <w:autoSpaceDN w:val="0"/>
        <w:adjustRightInd w:val="0"/>
        <w:spacing w:after="0" w:line="240" w:lineRule="auto"/>
        <w:ind w:left="578" w:hanging="578"/>
        <w:jc w:val="both"/>
        <w:rPr>
          <w:rFonts w:ascii="Tahoma" w:eastAsia="Times New Roman" w:hAnsi="Tahoma" w:cs="Tahoma"/>
          <w:spacing w:val="-3"/>
          <w:sz w:val="24"/>
          <w:szCs w:val="24"/>
          <w:lang w:eastAsia="fr-FR"/>
        </w:rPr>
      </w:pPr>
    </w:p>
    <w:p w14:paraId="56741331" w14:textId="27BB3657" w:rsidR="003661F8" w:rsidRDefault="003661F8" w:rsidP="003661F8">
      <w:pPr>
        <w:widowControl w:val="0"/>
        <w:tabs>
          <w:tab w:val="left" w:pos="-2160"/>
          <w:tab w:val="left" w:pos="576"/>
        </w:tabs>
        <w:autoSpaceDE w:val="0"/>
        <w:autoSpaceDN w:val="0"/>
        <w:adjustRightInd w:val="0"/>
        <w:spacing w:after="0" w:line="240" w:lineRule="auto"/>
        <w:ind w:left="578" w:hanging="578"/>
        <w:jc w:val="both"/>
        <w:rPr>
          <w:rFonts w:ascii="Tahoma" w:eastAsia="Times New Roman" w:hAnsi="Tahoma" w:cs="Tahoma"/>
          <w:spacing w:val="-3"/>
          <w:sz w:val="24"/>
          <w:szCs w:val="24"/>
          <w:lang w:eastAsia="fr-FR"/>
        </w:rPr>
      </w:pPr>
      <w:r>
        <w:rPr>
          <w:rFonts w:ascii="Tahoma" w:eastAsia="Times New Roman" w:hAnsi="Tahoma" w:cs="Tahoma"/>
          <w:spacing w:val="-3"/>
          <w:sz w:val="24"/>
          <w:szCs w:val="24"/>
          <w:lang w:eastAsia="fr-FR"/>
        </w:rPr>
        <w:t xml:space="preserve">D’adopter le projet de règlement #272-2022 qui décrète ce qui suit : </w:t>
      </w:r>
    </w:p>
    <w:p w14:paraId="542069D7" w14:textId="77777777" w:rsidR="003661F8" w:rsidRPr="003661F8" w:rsidRDefault="003661F8" w:rsidP="003661F8">
      <w:pPr>
        <w:widowControl w:val="0"/>
        <w:tabs>
          <w:tab w:val="left" w:pos="-2160"/>
          <w:tab w:val="left" w:pos="576"/>
        </w:tabs>
        <w:autoSpaceDE w:val="0"/>
        <w:autoSpaceDN w:val="0"/>
        <w:adjustRightInd w:val="0"/>
        <w:spacing w:after="0" w:line="240" w:lineRule="auto"/>
        <w:ind w:left="578" w:hanging="578"/>
        <w:jc w:val="both"/>
        <w:rPr>
          <w:rFonts w:ascii="Tahoma" w:eastAsia="Times New Roman" w:hAnsi="Tahoma" w:cs="Tahoma"/>
          <w:spacing w:val="-3"/>
          <w:sz w:val="24"/>
          <w:szCs w:val="24"/>
          <w:u w:val="single"/>
          <w:lang w:eastAsia="fr-FR"/>
        </w:rPr>
      </w:pPr>
    </w:p>
    <w:p w14:paraId="3E39EE48" w14:textId="77777777" w:rsidR="003661F8" w:rsidRPr="003661F8" w:rsidRDefault="003661F8" w:rsidP="003661F8">
      <w:pPr>
        <w:widowControl w:val="0"/>
        <w:tabs>
          <w:tab w:val="left" w:pos="-2160"/>
          <w:tab w:val="left" w:pos="576"/>
        </w:tabs>
        <w:autoSpaceDE w:val="0"/>
        <w:autoSpaceDN w:val="0"/>
        <w:adjustRightInd w:val="0"/>
        <w:spacing w:after="0" w:line="240" w:lineRule="auto"/>
        <w:ind w:left="578" w:hanging="578"/>
        <w:jc w:val="both"/>
        <w:rPr>
          <w:rFonts w:ascii="Tahoma" w:eastAsia="Times New Roman" w:hAnsi="Tahoma" w:cs="Tahoma"/>
          <w:spacing w:val="-3"/>
          <w:sz w:val="24"/>
          <w:szCs w:val="24"/>
          <w:lang w:eastAsia="fr-FR"/>
        </w:rPr>
      </w:pPr>
      <w:r w:rsidRPr="003661F8">
        <w:rPr>
          <w:rFonts w:ascii="Tahoma" w:eastAsia="Times New Roman" w:hAnsi="Tahoma" w:cs="Tahoma"/>
          <w:b/>
          <w:bCs/>
          <w:spacing w:val="-3"/>
          <w:sz w:val="24"/>
          <w:szCs w:val="24"/>
          <w:u w:val="single"/>
          <w:lang w:eastAsia="fr-FR"/>
        </w:rPr>
        <w:t>Article 1</w:t>
      </w:r>
    </w:p>
    <w:p w14:paraId="4F771606" w14:textId="77777777" w:rsidR="003661F8" w:rsidRPr="003661F8" w:rsidRDefault="003661F8" w:rsidP="003661F8">
      <w:pPr>
        <w:widowControl w:val="0"/>
        <w:tabs>
          <w:tab w:val="left" w:pos="-2160"/>
        </w:tabs>
        <w:autoSpaceDE w:val="0"/>
        <w:autoSpaceDN w:val="0"/>
        <w:adjustRightInd w:val="0"/>
        <w:spacing w:after="0" w:line="240" w:lineRule="auto"/>
        <w:jc w:val="both"/>
        <w:rPr>
          <w:rFonts w:ascii="Tahoma" w:eastAsia="Times New Roman" w:hAnsi="Tahoma" w:cs="Tahoma"/>
          <w:spacing w:val="-3"/>
          <w:sz w:val="24"/>
          <w:szCs w:val="24"/>
          <w:lang w:eastAsia="fr-FR"/>
        </w:rPr>
      </w:pPr>
    </w:p>
    <w:p w14:paraId="2694C42A" w14:textId="77777777" w:rsidR="003661F8" w:rsidRPr="003661F8" w:rsidRDefault="003661F8" w:rsidP="003661F8">
      <w:pPr>
        <w:widowControl w:val="0"/>
        <w:tabs>
          <w:tab w:val="left" w:pos="-2160"/>
        </w:tabs>
        <w:autoSpaceDE w:val="0"/>
        <w:autoSpaceDN w:val="0"/>
        <w:adjustRightInd w:val="0"/>
        <w:spacing w:after="0" w:line="240" w:lineRule="auto"/>
        <w:jc w:val="both"/>
        <w:rPr>
          <w:rFonts w:ascii="Tahoma" w:eastAsia="Times New Roman" w:hAnsi="Tahoma" w:cs="Tahoma"/>
          <w:spacing w:val="-3"/>
          <w:sz w:val="24"/>
          <w:szCs w:val="24"/>
          <w:lang w:eastAsia="fr-FR"/>
        </w:rPr>
      </w:pPr>
      <w:r w:rsidRPr="003661F8">
        <w:rPr>
          <w:rFonts w:ascii="Tahoma" w:eastAsia="Times New Roman" w:hAnsi="Tahoma" w:cs="Tahoma"/>
          <w:spacing w:val="-3"/>
          <w:sz w:val="24"/>
          <w:szCs w:val="24"/>
          <w:lang w:eastAsia="fr-FR"/>
        </w:rPr>
        <w:t>Ajout des deux définitions suivantes à l’article 1.2.4 :</w:t>
      </w:r>
    </w:p>
    <w:p w14:paraId="34364CE2" w14:textId="77777777" w:rsidR="003661F8" w:rsidRPr="003661F8" w:rsidRDefault="003661F8" w:rsidP="003661F8">
      <w:pPr>
        <w:widowControl w:val="0"/>
        <w:tabs>
          <w:tab w:val="left" w:pos="-2160"/>
        </w:tabs>
        <w:autoSpaceDE w:val="0"/>
        <w:autoSpaceDN w:val="0"/>
        <w:adjustRightInd w:val="0"/>
        <w:spacing w:after="0" w:line="240" w:lineRule="auto"/>
        <w:jc w:val="both"/>
        <w:rPr>
          <w:rFonts w:ascii="Tahoma" w:eastAsia="Times New Roman" w:hAnsi="Tahoma" w:cs="Tahoma"/>
          <w:spacing w:val="-3"/>
          <w:sz w:val="24"/>
          <w:szCs w:val="24"/>
          <w:lang w:eastAsia="fr-FR"/>
        </w:rPr>
      </w:pPr>
    </w:p>
    <w:p w14:paraId="22305AD6"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r w:rsidRPr="003661F8">
        <w:rPr>
          <w:rFonts w:ascii="Tahoma" w:eastAsia="Times New Roman" w:hAnsi="Tahoma" w:cs="Tahoma"/>
          <w:b/>
          <w:bCs/>
          <w:sz w:val="24"/>
          <w:szCs w:val="24"/>
          <w:lang w:eastAsia="fr-FR"/>
        </w:rPr>
        <w:t>« </w:t>
      </w:r>
      <w:r w:rsidRPr="003661F8">
        <w:rPr>
          <w:rFonts w:ascii="Tahoma" w:eastAsia="Times New Roman" w:hAnsi="Tahoma" w:cs="Tahoma"/>
          <w:b/>
          <w:bCs/>
          <w:sz w:val="24"/>
          <w:szCs w:val="24"/>
          <w:lang w:val="fr-FR" w:eastAsia="fr-FR"/>
        </w:rPr>
        <w:t>Salubrité »</w:t>
      </w:r>
      <w:r w:rsidRPr="003661F8">
        <w:rPr>
          <w:rFonts w:ascii="Tahoma" w:eastAsia="Times New Roman" w:hAnsi="Tahoma" w:cs="Tahoma"/>
          <w:sz w:val="24"/>
          <w:szCs w:val="24"/>
          <w:lang w:val="fr-FR" w:eastAsia="fr-FR"/>
        </w:rPr>
        <w:t xml:space="preserve"> </w:t>
      </w:r>
    </w:p>
    <w:p w14:paraId="34198A53"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p>
    <w:p w14:paraId="52DC7009"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color w:val="000000"/>
          <w:sz w:val="24"/>
          <w:szCs w:val="24"/>
          <w:shd w:val="clear" w:color="auto" w:fill="FFFFFF"/>
        </w:rPr>
      </w:pPr>
      <w:r w:rsidRPr="003661F8">
        <w:rPr>
          <w:rFonts w:ascii="Tahoma" w:eastAsia="Times New Roman" w:hAnsi="Tahoma" w:cs="Tahoma"/>
          <w:color w:val="000000"/>
          <w:sz w:val="24"/>
          <w:szCs w:val="24"/>
          <w:shd w:val="clear" w:color="auto" w:fill="FFFFFF"/>
          <w:lang w:val="fr-FR" w:eastAsia="fr-FR"/>
        </w:rPr>
        <w:t xml:space="preserve">Le caractère d’un bâtiment ou d’une partie de bâtiment qui est, </w:t>
      </w:r>
      <w:proofErr w:type="gramStart"/>
      <w:r w:rsidRPr="003661F8">
        <w:rPr>
          <w:rFonts w:ascii="Tahoma" w:eastAsia="Times New Roman" w:hAnsi="Tahoma" w:cs="Tahoma"/>
          <w:color w:val="000000"/>
          <w:sz w:val="24"/>
          <w:szCs w:val="24"/>
          <w:shd w:val="clear" w:color="auto" w:fill="FFFFFF"/>
          <w:lang w:val="fr-FR" w:eastAsia="fr-FR"/>
        </w:rPr>
        <w:t>de par</w:t>
      </w:r>
      <w:proofErr w:type="gramEnd"/>
      <w:r w:rsidRPr="003661F8">
        <w:rPr>
          <w:rFonts w:ascii="Tahoma" w:eastAsia="Times New Roman" w:hAnsi="Tahoma" w:cs="Tahoma"/>
          <w:color w:val="000000"/>
          <w:sz w:val="24"/>
          <w:szCs w:val="24"/>
          <w:shd w:val="clear" w:color="auto" w:fill="FFFFFF"/>
          <w:lang w:val="fr-FR" w:eastAsia="fr-FR"/>
        </w:rPr>
        <w:t xml:space="preserve"> la qualité de son état et de son environnement, favorable à la santé ou à la sécurité des résidents ou du public en raison de l’utilisation qui en est faite ou de l’état dans lequel il se trouve. </w:t>
      </w:r>
    </w:p>
    <w:p w14:paraId="6DC2F9F6"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b/>
          <w:bCs/>
          <w:sz w:val="24"/>
          <w:szCs w:val="24"/>
          <w:lang w:val="fr-FR" w:eastAsia="fr-FR"/>
        </w:rPr>
      </w:pPr>
    </w:p>
    <w:p w14:paraId="6BFC3366"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r w:rsidRPr="003661F8">
        <w:rPr>
          <w:rFonts w:ascii="Tahoma" w:eastAsia="Times New Roman" w:hAnsi="Tahoma" w:cs="Tahoma"/>
          <w:b/>
          <w:bCs/>
          <w:sz w:val="24"/>
          <w:szCs w:val="24"/>
          <w:lang w:val="fr-FR" w:eastAsia="fr-FR"/>
        </w:rPr>
        <w:t>« Insalubre »</w:t>
      </w:r>
      <w:r w:rsidRPr="003661F8">
        <w:rPr>
          <w:rFonts w:ascii="Tahoma" w:eastAsia="Times New Roman" w:hAnsi="Tahoma" w:cs="Tahoma"/>
          <w:sz w:val="24"/>
          <w:szCs w:val="24"/>
          <w:lang w:val="fr-FR" w:eastAsia="fr-FR"/>
        </w:rPr>
        <w:t> </w:t>
      </w:r>
    </w:p>
    <w:p w14:paraId="454CB296"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p>
    <w:p w14:paraId="57620BC8" w14:textId="7A894CD2"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r w:rsidRPr="003661F8">
        <w:rPr>
          <w:rFonts w:ascii="Tahoma" w:eastAsia="Times New Roman" w:hAnsi="Tahoma" w:cs="Tahoma"/>
          <w:sz w:val="24"/>
          <w:szCs w:val="24"/>
          <w:lang w:val="fr-FR" w:eastAsia="fr-FR"/>
        </w:rPr>
        <w:t>Caractère d’un bâtiment, d’une partie de bâtiment ou d’un terrain qui n’est pas salubre. Un bâtiment insalubre est considéré impropre à l’habitation. </w:t>
      </w:r>
    </w:p>
    <w:p w14:paraId="4601367C" w14:textId="77777777" w:rsidR="003661F8" w:rsidRPr="003661F8" w:rsidRDefault="003661F8" w:rsidP="003661F8">
      <w:pPr>
        <w:widowControl w:val="0"/>
        <w:tabs>
          <w:tab w:val="left" w:pos="-2160"/>
          <w:tab w:val="left" w:pos="576"/>
        </w:tabs>
        <w:autoSpaceDE w:val="0"/>
        <w:autoSpaceDN w:val="0"/>
        <w:adjustRightInd w:val="0"/>
        <w:spacing w:after="0" w:line="240" w:lineRule="auto"/>
        <w:jc w:val="both"/>
        <w:rPr>
          <w:rFonts w:ascii="Tahoma" w:eastAsia="Times New Roman" w:hAnsi="Tahoma" w:cs="Tahoma"/>
          <w:b/>
          <w:bCs/>
          <w:spacing w:val="-3"/>
          <w:sz w:val="24"/>
          <w:szCs w:val="24"/>
          <w:u w:val="single"/>
          <w:lang w:eastAsia="fr-FR"/>
        </w:rPr>
      </w:pPr>
    </w:p>
    <w:p w14:paraId="37940CA9" w14:textId="77777777" w:rsidR="003661F8" w:rsidRPr="003661F8" w:rsidRDefault="003661F8" w:rsidP="003661F8">
      <w:pPr>
        <w:widowControl w:val="0"/>
        <w:tabs>
          <w:tab w:val="left" w:pos="-2160"/>
          <w:tab w:val="left" w:pos="576"/>
        </w:tabs>
        <w:autoSpaceDE w:val="0"/>
        <w:autoSpaceDN w:val="0"/>
        <w:adjustRightInd w:val="0"/>
        <w:spacing w:after="0" w:line="240" w:lineRule="auto"/>
        <w:ind w:left="578" w:hanging="578"/>
        <w:jc w:val="both"/>
        <w:rPr>
          <w:rFonts w:ascii="Tahoma" w:eastAsia="Times New Roman" w:hAnsi="Tahoma" w:cs="Tahoma"/>
          <w:spacing w:val="-3"/>
          <w:sz w:val="24"/>
          <w:szCs w:val="24"/>
          <w:lang w:eastAsia="fr-FR"/>
        </w:rPr>
      </w:pPr>
      <w:r w:rsidRPr="003661F8">
        <w:rPr>
          <w:rFonts w:ascii="Tahoma" w:eastAsia="Times New Roman" w:hAnsi="Tahoma" w:cs="Tahoma"/>
          <w:b/>
          <w:bCs/>
          <w:spacing w:val="-3"/>
          <w:sz w:val="24"/>
          <w:szCs w:val="24"/>
          <w:u w:val="single"/>
          <w:lang w:eastAsia="fr-FR"/>
        </w:rPr>
        <w:t>Article 2</w:t>
      </w:r>
    </w:p>
    <w:p w14:paraId="45B69286" w14:textId="77777777" w:rsidR="003661F8" w:rsidRPr="003661F8" w:rsidRDefault="003661F8" w:rsidP="003661F8">
      <w:pPr>
        <w:widowControl w:val="0"/>
        <w:tabs>
          <w:tab w:val="left" w:pos="-2160"/>
        </w:tabs>
        <w:autoSpaceDE w:val="0"/>
        <w:autoSpaceDN w:val="0"/>
        <w:adjustRightInd w:val="0"/>
        <w:spacing w:after="0" w:line="240" w:lineRule="auto"/>
        <w:jc w:val="both"/>
        <w:rPr>
          <w:rFonts w:ascii="Tahoma" w:eastAsia="Times New Roman" w:hAnsi="Tahoma" w:cs="Tahoma"/>
          <w:spacing w:val="-3"/>
          <w:sz w:val="24"/>
          <w:szCs w:val="24"/>
          <w:lang w:eastAsia="fr-FR"/>
        </w:rPr>
      </w:pPr>
    </w:p>
    <w:p w14:paraId="08200470" w14:textId="77777777" w:rsidR="003661F8" w:rsidRPr="003661F8" w:rsidRDefault="003661F8" w:rsidP="003661F8">
      <w:pPr>
        <w:widowControl w:val="0"/>
        <w:tabs>
          <w:tab w:val="left" w:pos="-2160"/>
          <w:tab w:val="left" w:pos="0"/>
        </w:tabs>
        <w:autoSpaceDE w:val="0"/>
        <w:autoSpaceDN w:val="0"/>
        <w:adjustRightInd w:val="0"/>
        <w:spacing w:after="0" w:line="240" w:lineRule="auto"/>
        <w:jc w:val="both"/>
        <w:rPr>
          <w:rFonts w:ascii="Tahoma" w:eastAsia="Times New Roman" w:hAnsi="Tahoma" w:cs="Tahoma"/>
          <w:spacing w:val="-3"/>
          <w:sz w:val="24"/>
          <w:szCs w:val="24"/>
          <w:lang w:eastAsia="fr-FR"/>
        </w:rPr>
      </w:pPr>
      <w:r w:rsidRPr="003661F8">
        <w:rPr>
          <w:rFonts w:ascii="Tahoma" w:eastAsia="Times New Roman" w:hAnsi="Tahoma" w:cs="Tahoma"/>
          <w:spacing w:val="-3"/>
          <w:sz w:val="24"/>
          <w:szCs w:val="24"/>
          <w:lang w:eastAsia="fr-FR"/>
        </w:rPr>
        <w:t xml:space="preserve">Ajout de l’article 5.1.10 : </w:t>
      </w:r>
    </w:p>
    <w:p w14:paraId="4F56E36D" w14:textId="77777777" w:rsidR="003661F8" w:rsidRPr="003661F8" w:rsidRDefault="003661F8" w:rsidP="003661F8">
      <w:pPr>
        <w:widowControl w:val="0"/>
        <w:tabs>
          <w:tab w:val="left" w:pos="-2160"/>
          <w:tab w:val="left" w:pos="0"/>
        </w:tabs>
        <w:autoSpaceDE w:val="0"/>
        <w:autoSpaceDN w:val="0"/>
        <w:adjustRightInd w:val="0"/>
        <w:spacing w:after="0" w:line="240" w:lineRule="auto"/>
        <w:jc w:val="both"/>
        <w:rPr>
          <w:rFonts w:ascii="Tahoma" w:eastAsia="Times New Roman" w:hAnsi="Tahoma" w:cs="Tahoma"/>
          <w:spacing w:val="-3"/>
          <w:sz w:val="24"/>
          <w:szCs w:val="24"/>
          <w:lang w:eastAsia="fr-FR"/>
        </w:rPr>
      </w:pPr>
    </w:p>
    <w:p w14:paraId="535FA2EA"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b/>
          <w:color w:val="000000"/>
          <w:sz w:val="24"/>
          <w:szCs w:val="24"/>
        </w:rPr>
      </w:pPr>
      <w:r w:rsidRPr="003661F8">
        <w:rPr>
          <w:rFonts w:ascii="Tahoma" w:eastAsia="Times New Roman" w:hAnsi="Tahoma" w:cs="Tahoma"/>
          <w:b/>
          <w:color w:val="000000"/>
          <w:sz w:val="24"/>
          <w:szCs w:val="24"/>
        </w:rPr>
        <w:t>ARTICLE 5.1.10.</w:t>
      </w:r>
      <w:r w:rsidRPr="003661F8">
        <w:rPr>
          <w:rFonts w:ascii="Tahoma" w:eastAsia="Times New Roman" w:hAnsi="Tahoma" w:cs="Tahoma"/>
          <w:b/>
          <w:color w:val="000000"/>
          <w:sz w:val="24"/>
          <w:szCs w:val="24"/>
        </w:rPr>
        <w:tab/>
        <w:t>SALUBRITÉ DES BÂTIMENTS DESTINÉS À L’HABITATION</w:t>
      </w:r>
    </w:p>
    <w:p w14:paraId="16F9CE71"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b/>
          <w:sz w:val="24"/>
          <w:szCs w:val="24"/>
          <w:lang w:eastAsia="fr-FR"/>
        </w:rPr>
      </w:pPr>
      <w:r w:rsidRPr="003661F8">
        <w:rPr>
          <w:rFonts w:ascii="Tahoma" w:eastAsia="Times New Roman" w:hAnsi="Tahoma" w:cs="Tahoma"/>
          <w:b/>
          <w:sz w:val="24"/>
          <w:szCs w:val="24"/>
          <w:lang w:val="fr-FR" w:eastAsia="fr-FR"/>
        </w:rPr>
        <w:t xml:space="preserve">                                                                                                                                        </w:t>
      </w:r>
    </w:p>
    <w:p w14:paraId="087179F4"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CA"/>
        </w:rPr>
      </w:pPr>
      <w:r w:rsidRPr="003661F8">
        <w:rPr>
          <w:rFonts w:ascii="Tahoma" w:eastAsia="Times New Roman" w:hAnsi="Tahoma" w:cs="Tahoma"/>
          <w:sz w:val="24"/>
          <w:szCs w:val="24"/>
          <w:lang w:val="fr-FR" w:eastAsia="fr-CA"/>
        </w:rPr>
        <w:t xml:space="preserve">Un bâtiment destiné à l’habitation doit en tout temps être maintenu dans un bon état de salubrité et les réparations nécessaires et les travaux d’entretien doivent être effectués afin de le conserver dans cet état. Tout logement doit être nettoyé périodiquement et, au besoin, on doit appliquer une couche de peinture ou autre fini de surface dans chacune des pièces afin de lui conserver un aspect de propreté. </w:t>
      </w:r>
    </w:p>
    <w:p w14:paraId="04604243"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p>
    <w:p w14:paraId="7BDAB5CA"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r w:rsidRPr="003661F8">
        <w:rPr>
          <w:rFonts w:ascii="Tahoma" w:eastAsia="Times New Roman" w:hAnsi="Tahoma" w:cs="Tahoma"/>
          <w:sz w:val="24"/>
          <w:szCs w:val="24"/>
          <w:lang w:val="fr-FR" w:eastAsia="fr-CA"/>
        </w:rPr>
        <w:t>Les causes d’insalubrité suivantes, à l’intérieur d’un bâtiment d’habitation ou d’une partie d’un bâtiment d’habitation, sont prohibées et doivent être supprimées :</w:t>
      </w:r>
    </w:p>
    <w:p w14:paraId="107D0218"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p>
    <w:p w14:paraId="26C60200"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r w:rsidRPr="003661F8">
        <w:rPr>
          <w:rFonts w:ascii="Tahoma" w:eastAsia="Times New Roman" w:hAnsi="Tahoma" w:cs="Tahoma"/>
          <w:sz w:val="24"/>
          <w:szCs w:val="24"/>
          <w:lang w:val="fr-FR" w:eastAsia="fr-CA"/>
        </w:rPr>
        <w:t>1° la malpropreté, la détérioration ou l’encombrement d’un bâtiment principal, d’un logement, d’une chambre, d’une maison de chambres ;</w:t>
      </w:r>
    </w:p>
    <w:p w14:paraId="15478515"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p>
    <w:p w14:paraId="73C92A40"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r w:rsidRPr="003661F8">
        <w:rPr>
          <w:rFonts w:ascii="Tahoma" w:eastAsia="Times New Roman" w:hAnsi="Tahoma" w:cs="Tahoma"/>
          <w:sz w:val="24"/>
          <w:szCs w:val="24"/>
          <w:lang w:val="fr-FR" w:eastAsia="fr-CA"/>
        </w:rPr>
        <w:t>2° la présence d’animaux morts ;</w:t>
      </w:r>
    </w:p>
    <w:p w14:paraId="0766DF3A"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p>
    <w:p w14:paraId="108E5EDC"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r w:rsidRPr="003661F8">
        <w:rPr>
          <w:rFonts w:ascii="Tahoma" w:eastAsia="Times New Roman" w:hAnsi="Tahoma" w:cs="Tahoma"/>
          <w:sz w:val="24"/>
          <w:szCs w:val="24"/>
          <w:lang w:val="fr-FR" w:eastAsia="fr-CA"/>
        </w:rPr>
        <w:t>3° la présence, l’entreposage ou l’utilisation de produits ou de matières qui dégagent une odeur nauséabonde ou une vapeur toxique ;</w:t>
      </w:r>
    </w:p>
    <w:p w14:paraId="40D9C689"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p>
    <w:p w14:paraId="7DA23A7A"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r w:rsidRPr="003661F8">
        <w:rPr>
          <w:rFonts w:ascii="Tahoma" w:eastAsia="Times New Roman" w:hAnsi="Tahoma" w:cs="Tahoma"/>
          <w:sz w:val="24"/>
          <w:szCs w:val="24"/>
          <w:lang w:val="fr-FR" w:eastAsia="fr-CA"/>
        </w:rPr>
        <w:t>4° l’accumulation d’ordures ménagères, de déchets ou de matières recyclables, ailleurs que dans des récipients, ou à l’intérieur du bâtiment dans un local non prévu à cette fin ;</w:t>
      </w:r>
    </w:p>
    <w:p w14:paraId="53AA49D0"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p>
    <w:p w14:paraId="46DE9531"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r w:rsidRPr="003661F8">
        <w:rPr>
          <w:rFonts w:ascii="Tahoma" w:eastAsia="Times New Roman" w:hAnsi="Tahoma" w:cs="Tahoma"/>
          <w:sz w:val="24"/>
          <w:szCs w:val="24"/>
          <w:lang w:val="fr-FR" w:eastAsia="fr-CA"/>
        </w:rPr>
        <w:t>5° l’encombrement d’un moyen d’évacuation ;</w:t>
      </w:r>
    </w:p>
    <w:p w14:paraId="640E5077"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p>
    <w:p w14:paraId="1431D301"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r w:rsidRPr="003661F8">
        <w:rPr>
          <w:rFonts w:ascii="Tahoma" w:eastAsia="Times New Roman" w:hAnsi="Tahoma" w:cs="Tahoma"/>
          <w:sz w:val="24"/>
          <w:szCs w:val="24"/>
          <w:lang w:val="fr-FR" w:eastAsia="fr-CA"/>
        </w:rPr>
        <w:t>6° la présence de glace ou de condensation sur une surface intérieure d’un bâtiment autre qu’une fenêtre ;</w:t>
      </w:r>
    </w:p>
    <w:p w14:paraId="567884CF"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p>
    <w:p w14:paraId="688BE2EC"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r w:rsidRPr="003661F8">
        <w:rPr>
          <w:rFonts w:ascii="Tahoma" w:eastAsia="Times New Roman" w:hAnsi="Tahoma" w:cs="Tahoma"/>
          <w:sz w:val="24"/>
          <w:szCs w:val="24"/>
          <w:lang w:val="fr-FR" w:eastAsia="fr-CA"/>
        </w:rPr>
        <w:t>7° la présence d’accumulation d’eau ou d’humidité causant une dégradation de la structure des matériaux ou des finis ou la présence de moisissure ;</w:t>
      </w:r>
    </w:p>
    <w:p w14:paraId="598D5CE3"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p>
    <w:p w14:paraId="1F31528C"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CA"/>
        </w:rPr>
      </w:pPr>
      <w:r w:rsidRPr="003661F8">
        <w:rPr>
          <w:rFonts w:ascii="Tahoma" w:eastAsia="Times New Roman" w:hAnsi="Tahoma" w:cs="Tahoma"/>
          <w:sz w:val="24"/>
          <w:szCs w:val="24"/>
          <w:lang w:val="fr-FR" w:eastAsia="fr-CA"/>
        </w:rPr>
        <w:t>8° l’amas de débris, de matériaux, ou de matières gâtées ou putrides ;</w:t>
      </w:r>
    </w:p>
    <w:p w14:paraId="423895C8"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color w:val="000000"/>
          <w:sz w:val="24"/>
          <w:szCs w:val="24"/>
          <w:lang w:val="fr-FR" w:eastAsia="fr-CA"/>
        </w:rPr>
      </w:pPr>
    </w:p>
    <w:p w14:paraId="0FD6FA18"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color w:val="000000"/>
          <w:sz w:val="24"/>
          <w:szCs w:val="24"/>
          <w:lang w:val="fr-FR" w:eastAsia="fr-CA"/>
        </w:rPr>
      </w:pPr>
      <w:r w:rsidRPr="003661F8">
        <w:rPr>
          <w:rFonts w:ascii="Tahoma" w:eastAsia="Times New Roman" w:hAnsi="Tahoma" w:cs="Tahoma"/>
          <w:color w:val="000000"/>
          <w:sz w:val="24"/>
          <w:szCs w:val="24"/>
          <w:lang w:val="fr-FR" w:eastAsia="fr-CA"/>
        </w:rPr>
        <w:t>9° la présence de vermine, de rongeurs, d’insectes ou de moisissure visible ainsi qu’une condition qui favorise la prolifération de ceux-ci ;</w:t>
      </w:r>
    </w:p>
    <w:p w14:paraId="4545156E"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color w:val="000000"/>
          <w:sz w:val="24"/>
          <w:szCs w:val="24"/>
          <w:lang w:val="fr-FR" w:eastAsia="fr-CA"/>
        </w:rPr>
      </w:pPr>
    </w:p>
    <w:p w14:paraId="0653E4F9"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color w:val="000000"/>
          <w:sz w:val="24"/>
          <w:szCs w:val="24"/>
          <w:lang w:val="fr-FR" w:eastAsia="fr-CA"/>
        </w:rPr>
      </w:pPr>
      <w:r w:rsidRPr="003661F8">
        <w:rPr>
          <w:rFonts w:ascii="Tahoma" w:eastAsia="Times New Roman" w:hAnsi="Tahoma" w:cs="Tahoma"/>
          <w:color w:val="000000"/>
          <w:sz w:val="24"/>
          <w:szCs w:val="24"/>
          <w:lang w:val="fr-FR" w:eastAsia="fr-CA"/>
        </w:rPr>
        <w:t>10° un élément de la structure, de son isolation et de ses finis qui est affecté par une infiltration d’eau ou de liquide ou par un incendie. Cet élément doit alors être nettoyé, asséché complètement ou remplacé de façon à prévenir et à éliminer la présence d’odeur ou de moisissure et leur prolifération. Les matériaux affectés par le feu qui ne respectent plus leur qualité première doivent être remplacés ;</w:t>
      </w:r>
    </w:p>
    <w:p w14:paraId="5B83C6EC"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color w:val="000000"/>
          <w:sz w:val="24"/>
          <w:szCs w:val="24"/>
          <w:lang w:val="fr-FR" w:eastAsia="fr-CA"/>
        </w:rPr>
      </w:pPr>
    </w:p>
    <w:p w14:paraId="69733ADA" w14:textId="77777777" w:rsidR="003661F8" w:rsidRPr="003661F8" w:rsidRDefault="003661F8" w:rsidP="003661F8">
      <w:pPr>
        <w:widowControl w:val="0"/>
        <w:autoSpaceDE w:val="0"/>
        <w:autoSpaceDN w:val="0"/>
        <w:adjustRightInd w:val="0"/>
        <w:spacing w:after="0" w:line="240" w:lineRule="auto"/>
        <w:jc w:val="both"/>
        <w:rPr>
          <w:rFonts w:ascii="Tahoma" w:hAnsi="Tahoma" w:cs="Tahoma"/>
          <w:sz w:val="24"/>
          <w:szCs w:val="24"/>
          <w:lang w:val="fr-FR"/>
        </w:rPr>
      </w:pPr>
      <w:r w:rsidRPr="003661F8">
        <w:rPr>
          <w:rFonts w:ascii="Tahoma" w:eastAsia="Times New Roman" w:hAnsi="Tahoma" w:cs="Tahoma"/>
          <w:sz w:val="24"/>
          <w:szCs w:val="24"/>
          <w:lang w:val="fr-FR" w:eastAsia="fr-FR"/>
        </w:rPr>
        <w:t>11</w:t>
      </w:r>
      <w:r w:rsidRPr="003661F8">
        <w:rPr>
          <w:rFonts w:ascii="Tahoma" w:eastAsia="Times New Roman" w:hAnsi="Tahoma" w:cs="Tahoma"/>
          <w:color w:val="000000"/>
          <w:sz w:val="24"/>
          <w:szCs w:val="24"/>
          <w:lang w:val="fr-FR" w:eastAsia="fr-CA"/>
        </w:rPr>
        <w:t>°</w:t>
      </w:r>
      <w:r w:rsidRPr="003661F8">
        <w:rPr>
          <w:rFonts w:ascii="Tahoma" w:eastAsia="Times New Roman" w:hAnsi="Tahoma" w:cs="Tahoma"/>
          <w:sz w:val="24"/>
          <w:szCs w:val="24"/>
          <w:lang w:val="fr-FR" w:eastAsia="fr-FR"/>
        </w:rPr>
        <w:t xml:space="preserve"> l’absence de moyens de chauffage et d’éclairage, d’une source d’approvisionnement en eau potable ou d’un équipement sanitaire propre à assurer le confort et protéger la santé de ses occupants ;</w:t>
      </w:r>
    </w:p>
    <w:p w14:paraId="04A5A559"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p>
    <w:p w14:paraId="61C50D3D" w14:textId="77777777" w:rsidR="003661F8" w:rsidRPr="003661F8" w:rsidRDefault="003661F8" w:rsidP="003661F8">
      <w:pPr>
        <w:widowControl w:val="0"/>
        <w:autoSpaceDE w:val="0"/>
        <w:autoSpaceDN w:val="0"/>
        <w:adjustRightInd w:val="0"/>
        <w:spacing w:after="0" w:line="240" w:lineRule="auto"/>
        <w:jc w:val="both"/>
        <w:rPr>
          <w:rFonts w:ascii="Tahoma" w:eastAsia="Times New Roman" w:hAnsi="Tahoma" w:cs="Tahoma"/>
          <w:sz w:val="24"/>
          <w:szCs w:val="24"/>
          <w:lang w:val="fr-FR" w:eastAsia="fr-FR"/>
        </w:rPr>
      </w:pPr>
      <w:r w:rsidRPr="003661F8">
        <w:rPr>
          <w:rFonts w:ascii="Tahoma" w:eastAsia="Times New Roman" w:hAnsi="Tahoma" w:cs="Tahoma"/>
          <w:sz w:val="24"/>
          <w:szCs w:val="24"/>
          <w:lang w:val="fr-FR" w:eastAsia="fr-FR"/>
        </w:rPr>
        <w:t>12</w:t>
      </w:r>
      <w:r w:rsidRPr="003661F8">
        <w:rPr>
          <w:rFonts w:ascii="Tahoma" w:eastAsia="Times New Roman" w:hAnsi="Tahoma" w:cs="Tahoma"/>
          <w:color w:val="000000"/>
          <w:sz w:val="24"/>
          <w:szCs w:val="24"/>
          <w:lang w:val="fr-FR" w:eastAsia="fr-CA"/>
        </w:rPr>
        <w:t>°</w:t>
      </w:r>
      <w:r w:rsidRPr="003661F8">
        <w:rPr>
          <w:rFonts w:ascii="Tahoma" w:eastAsia="Times New Roman" w:hAnsi="Tahoma" w:cs="Tahoma"/>
          <w:sz w:val="24"/>
          <w:szCs w:val="24"/>
          <w:lang w:val="fr-FR" w:eastAsia="fr-FR"/>
        </w:rPr>
        <w:t xml:space="preserve"> la présence d’excréments d’animaux ou d’être humain ;</w:t>
      </w:r>
    </w:p>
    <w:p w14:paraId="5F99C90E"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sz w:val="24"/>
          <w:szCs w:val="24"/>
          <w:lang w:val="fr-FR" w:eastAsia="fr-FR"/>
        </w:rPr>
      </w:pPr>
    </w:p>
    <w:p w14:paraId="29C30D82" w14:textId="77777777" w:rsidR="003661F8" w:rsidRPr="003661F8" w:rsidRDefault="003661F8" w:rsidP="003661F8">
      <w:pPr>
        <w:widowControl w:val="0"/>
        <w:shd w:val="clear" w:color="auto" w:fill="FFFFFF"/>
        <w:autoSpaceDE w:val="0"/>
        <w:autoSpaceDN w:val="0"/>
        <w:adjustRightInd w:val="0"/>
        <w:spacing w:after="0" w:line="240" w:lineRule="auto"/>
        <w:jc w:val="both"/>
        <w:rPr>
          <w:rFonts w:ascii="Tahoma" w:eastAsia="Times New Roman" w:hAnsi="Tahoma" w:cs="Tahoma"/>
          <w:color w:val="000000"/>
          <w:sz w:val="24"/>
          <w:szCs w:val="24"/>
          <w:lang w:val="fr-FR" w:eastAsia="fr-CA"/>
        </w:rPr>
      </w:pPr>
      <w:r w:rsidRPr="003661F8">
        <w:rPr>
          <w:rFonts w:ascii="Tahoma" w:eastAsia="Times New Roman" w:hAnsi="Tahoma" w:cs="Tahoma"/>
          <w:sz w:val="24"/>
          <w:szCs w:val="24"/>
          <w:lang w:val="fr-FR" w:eastAsia="fr-FR"/>
        </w:rPr>
        <w:t>13</w:t>
      </w:r>
      <w:r w:rsidRPr="003661F8">
        <w:rPr>
          <w:rFonts w:ascii="Tahoma" w:eastAsia="Times New Roman" w:hAnsi="Tahoma" w:cs="Tahoma"/>
          <w:color w:val="000000"/>
          <w:sz w:val="24"/>
          <w:szCs w:val="24"/>
          <w:lang w:val="fr-FR" w:eastAsia="fr-CA"/>
        </w:rPr>
        <w:t>°</w:t>
      </w:r>
      <w:r w:rsidRPr="003661F8">
        <w:rPr>
          <w:rFonts w:ascii="Tahoma" w:eastAsia="Times New Roman" w:hAnsi="Tahoma" w:cs="Tahoma"/>
          <w:sz w:val="24"/>
          <w:szCs w:val="24"/>
          <w:lang w:val="fr-FR" w:eastAsia="fr-FR"/>
        </w:rPr>
        <w:t xml:space="preserve"> tout bâtiment ou logement qui est laissé dans un état apparent d’abandon.</w:t>
      </w:r>
    </w:p>
    <w:p w14:paraId="2637E13E" w14:textId="77777777" w:rsidR="00727D6A" w:rsidRPr="003661F8" w:rsidRDefault="00727D6A">
      <w:pPr>
        <w:rPr>
          <w:rFonts w:ascii="Tahoma" w:hAnsi="Tahoma" w:cs="Tahoma"/>
          <w:sz w:val="24"/>
          <w:szCs w:val="24"/>
        </w:rPr>
      </w:pPr>
    </w:p>
    <w:sectPr w:rsidR="00727D6A" w:rsidRPr="003661F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957A2" w14:textId="77777777" w:rsidR="002A3F0D" w:rsidRDefault="002A3F0D" w:rsidP="002A3F0D">
      <w:pPr>
        <w:spacing w:after="0" w:line="240" w:lineRule="auto"/>
      </w:pPr>
      <w:r>
        <w:separator/>
      </w:r>
    </w:p>
  </w:endnote>
  <w:endnote w:type="continuationSeparator" w:id="0">
    <w:p w14:paraId="5AAF00A3" w14:textId="77777777" w:rsidR="002A3F0D" w:rsidRDefault="002A3F0D" w:rsidP="002A3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A27B0" w14:textId="77777777" w:rsidR="002A3F0D" w:rsidRDefault="002A3F0D">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149C1" w14:textId="77777777" w:rsidR="002A3F0D" w:rsidRDefault="002A3F0D">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4FC641" w14:textId="77777777" w:rsidR="002A3F0D" w:rsidRDefault="002A3F0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CD0671" w14:textId="77777777" w:rsidR="002A3F0D" w:rsidRDefault="002A3F0D" w:rsidP="002A3F0D">
      <w:pPr>
        <w:spacing w:after="0" w:line="240" w:lineRule="auto"/>
      </w:pPr>
      <w:r>
        <w:separator/>
      </w:r>
    </w:p>
  </w:footnote>
  <w:footnote w:type="continuationSeparator" w:id="0">
    <w:p w14:paraId="293290BF" w14:textId="77777777" w:rsidR="002A3F0D" w:rsidRDefault="002A3F0D" w:rsidP="002A3F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28D3" w14:textId="3BA75D9D" w:rsidR="002A3F0D" w:rsidRDefault="002A3F0D">
    <w:pPr>
      <w:pStyle w:val="En-tte"/>
    </w:pPr>
    <w:r>
      <w:rPr>
        <w:noProof/>
      </w:rPr>
      <w:pict w14:anchorId="1ED0645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200985" o:spid="_x0000_s2050" type="#_x0000_t136" style="position:absolute;margin-left:0;margin-top:0;width:406.05pt;height:203pt;rotation:315;z-index:-251655168;mso-position-horizontal:center;mso-position-horizontal-relative:margin;mso-position-vertical:center;mso-position-vertical-relative:margin" o:allowincell="f" fillcolor="#393737 [814]" stroked="f">
          <v:fill opacity=".5"/>
          <v:textpath style="font-family:&quot;Calibri&quot;;font-size:1pt" string="PROJE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2E326" w14:textId="68F64D98" w:rsidR="002A3F0D" w:rsidRDefault="002A3F0D">
    <w:pPr>
      <w:pStyle w:val="En-tte"/>
    </w:pPr>
    <w:r>
      <w:rPr>
        <w:noProof/>
      </w:rPr>
      <w:pict w14:anchorId="155B41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200986" o:spid="_x0000_s2051" type="#_x0000_t136" style="position:absolute;margin-left:0;margin-top:0;width:406.05pt;height:203pt;rotation:315;z-index:-251653120;mso-position-horizontal:center;mso-position-horizontal-relative:margin;mso-position-vertical:center;mso-position-vertical-relative:margin" o:allowincell="f" fillcolor="#393737 [814]" stroked="f">
          <v:fill opacity=".5"/>
          <v:textpath style="font-family:&quot;Calibri&quot;;font-size:1pt" string="PROJE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00D6C" w14:textId="4853887C" w:rsidR="002A3F0D" w:rsidRDefault="002A3F0D">
    <w:pPr>
      <w:pStyle w:val="En-tte"/>
    </w:pPr>
    <w:r>
      <w:rPr>
        <w:noProof/>
      </w:rPr>
      <w:pict w14:anchorId="6571584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5200984" o:spid="_x0000_s2049" type="#_x0000_t136" style="position:absolute;margin-left:0;margin-top:0;width:406.05pt;height:203pt;rotation:315;z-index:-251657216;mso-position-horizontal:center;mso-position-horizontal-relative:margin;mso-position-vertical:center;mso-position-vertical-relative:margin" o:allowincell="f" fillcolor="#393737 [814]" stroked="f">
          <v:fill opacity=".5"/>
          <v:textpath style="font-family:&quot;Calibri&quot;;font-size:1pt" string="PROJET"/>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1F8"/>
    <w:rsid w:val="002A3F0D"/>
    <w:rsid w:val="003661F8"/>
    <w:rsid w:val="00727D6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D693F3B"/>
  <w15:chartTrackingRefBased/>
  <w15:docId w15:val="{1C07FDF3-57BB-4DE5-9C8A-0B607BF38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2A3F0D"/>
    <w:pPr>
      <w:tabs>
        <w:tab w:val="center" w:pos="4320"/>
        <w:tab w:val="right" w:pos="8640"/>
      </w:tabs>
      <w:spacing w:after="0" w:line="240" w:lineRule="auto"/>
    </w:pPr>
  </w:style>
  <w:style w:type="character" w:customStyle="1" w:styleId="En-tteCar">
    <w:name w:val="En-tête Car"/>
    <w:basedOn w:val="Policepardfaut"/>
    <w:link w:val="En-tte"/>
    <w:uiPriority w:val="99"/>
    <w:rsid w:val="002A3F0D"/>
  </w:style>
  <w:style w:type="paragraph" w:styleId="Pieddepage">
    <w:name w:val="footer"/>
    <w:basedOn w:val="Normal"/>
    <w:link w:val="PieddepageCar"/>
    <w:uiPriority w:val="99"/>
    <w:unhideWhenUsed/>
    <w:rsid w:val="002A3F0D"/>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A3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663</Words>
  <Characters>3648</Characters>
  <Application>Microsoft Office Word</Application>
  <DocSecurity>0</DocSecurity>
  <Lines>30</Lines>
  <Paragraphs>8</Paragraphs>
  <ScaleCrop>false</ScaleCrop>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Joanie Bolduc Pelchat</dc:creator>
  <cp:keywords/>
  <dc:description/>
  <cp:lastModifiedBy>Joanie Bolduc Pelchat</cp:lastModifiedBy>
  <cp:revision>2</cp:revision>
  <dcterms:created xsi:type="dcterms:W3CDTF">2022-02-02T14:16:00Z</dcterms:created>
  <dcterms:modified xsi:type="dcterms:W3CDTF">2022-02-10T16:00:00Z</dcterms:modified>
</cp:coreProperties>
</file>